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57" w:rsidRPr="009A25EF" w:rsidRDefault="009F4D57" w:rsidP="009F4D57">
      <w:pPr>
        <w:shd w:val="clear" w:color="auto" w:fill="FFFFFF" w:themeFill="background1"/>
        <w:spacing w:before="120" w:after="120" w:line="240" w:lineRule="auto"/>
        <w:outlineLvl w:val="1"/>
        <w:rPr>
          <w:rFonts w:ascii="Arial" w:eastAsia="Times New Roman" w:hAnsi="Arial" w:cs="Arial"/>
          <w:b/>
          <w:color w:val="5D6F8D"/>
          <w:sz w:val="24"/>
          <w:szCs w:val="24"/>
          <w:u w:val="single"/>
        </w:rPr>
      </w:pPr>
      <w:r w:rsidRPr="009A25EF">
        <w:rPr>
          <w:rFonts w:ascii="Arial" w:eastAsia="Times New Roman" w:hAnsi="Arial" w:cs="Arial"/>
          <w:b/>
          <w:color w:val="5D6F8D"/>
          <w:sz w:val="24"/>
          <w:szCs w:val="24"/>
          <w:u w:val="single"/>
        </w:rPr>
        <w:t>Middle School Program (Grades 6 - 8)</w:t>
      </w:r>
    </w:p>
    <w:p w:rsidR="00657521" w:rsidRPr="009A25EF" w:rsidRDefault="009F4D57" w:rsidP="009F4D57">
      <w:pPr>
        <w:shd w:val="clear" w:color="auto" w:fill="FFFFFF" w:themeFill="background1"/>
        <w:spacing w:before="192" w:after="192" w:line="294" w:lineRule="atLeast"/>
        <w:rPr>
          <w:rFonts w:ascii="Arial" w:eastAsia="Times New Roman" w:hAnsi="Arial" w:cs="Arial"/>
          <w:sz w:val="24"/>
          <w:szCs w:val="24"/>
        </w:rPr>
      </w:pPr>
      <w:r w:rsidRPr="009A25EF">
        <w:rPr>
          <w:rFonts w:ascii="Arial" w:eastAsia="Times New Roman" w:hAnsi="Arial" w:cs="Arial"/>
          <w:sz w:val="24"/>
          <w:szCs w:val="24"/>
        </w:rPr>
        <w:t xml:space="preserve">The AISV Middle School curriculum is deigned to prepare students for the IB Diploma.  </w:t>
      </w:r>
      <w:r w:rsidR="00144FF1" w:rsidRPr="009A25EF">
        <w:rPr>
          <w:rFonts w:ascii="Arial" w:eastAsia="Times New Roman" w:hAnsi="Arial" w:cs="Arial"/>
          <w:sz w:val="24"/>
          <w:szCs w:val="24"/>
        </w:rPr>
        <w:t xml:space="preserve">The language of instruction is English and the curriculum is inquiry based </w:t>
      </w:r>
      <w:r w:rsidR="005E0137" w:rsidRPr="009A25EF">
        <w:rPr>
          <w:rFonts w:ascii="Arial" w:eastAsia="Times New Roman" w:hAnsi="Arial" w:cs="Arial"/>
          <w:sz w:val="24"/>
          <w:szCs w:val="24"/>
        </w:rPr>
        <w:t xml:space="preserve">with a </w:t>
      </w:r>
      <w:r w:rsidR="009A25EF">
        <w:rPr>
          <w:rFonts w:ascii="Arial" w:eastAsia="Times New Roman" w:hAnsi="Arial" w:cs="Arial"/>
          <w:sz w:val="24"/>
          <w:szCs w:val="24"/>
        </w:rPr>
        <w:t xml:space="preserve">scope and sequence </w:t>
      </w:r>
      <w:r w:rsidR="00144FF1" w:rsidRPr="009A25EF">
        <w:rPr>
          <w:rFonts w:ascii="Arial" w:eastAsia="Times New Roman" w:hAnsi="Arial" w:cs="Arial"/>
          <w:sz w:val="24"/>
          <w:szCs w:val="24"/>
        </w:rPr>
        <w:t xml:space="preserve">for grades 6 – 8.  </w:t>
      </w:r>
    </w:p>
    <w:p w:rsidR="00657521" w:rsidRPr="009A25EF" w:rsidRDefault="00657521" w:rsidP="009F4D57">
      <w:pPr>
        <w:shd w:val="clear" w:color="auto" w:fill="FFFFFF" w:themeFill="background1"/>
        <w:spacing w:before="192" w:after="192" w:line="294" w:lineRule="atLeast"/>
        <w:rPr>
          <w:rFonts w:ascii="Arial" w:eastAsia="Times New Roman" w:hAnsi="Arial" w:cs="Arial"/>
          <w:sz w:val="24"/>
          <w:szCs w:val="24"/>
        </w:rPr>
      </w:pPr>
      <w:r w:rsidRPr="009A25EF">
        <w:rPr>
          <w:rFonts w:ascii="Arial" w:eastAsia="Times New Roman" w:hAnsi="Arial" w:cs="Arial"/>
          <w:sz w:val="24"/>
          <w:szCs w:val="24"/>
        </w:rPr>
        <w:t xml:space="preserve">Students attend all classes with their grade level peers.  The schedule is a block schedule.  There are four blocks a day 90 minutes each.  Core classes receive 225 minutes of instruction per week.  The exception is English Language Arts, which receives 360 instructional minutes per week.    Exceptions to course offerings are determined on a case by case basis, with on line options available at an additional cost.    </w:t>
      </w:r>
    </w:p>
    <w:p w:rsidR="00144FF1" w:rsidRPr="009A25EF" w:rsidRDefault="009F4D57" w:rsidP="009F4D57">
      <w:pPr>
        <w:shd w:val="clear" w:color="auto" w:fill="FFFFFF" w:themeFill="background1"/>
        <w:spacing w:before="192" w:after="192" w:line="294" w:lineRule="atLeast"/>
        <w:rPr>
          <w:rFonts w:ascii="Arial" w:eastAsia="Times New Roman" w:hAnsi="Arial" w:cs="Arial"/>
          <w:sz w:val="24"/>
          <w:szCs w:val="24"/>
        </w:rPr>
      </w:pPr>
      <w:r w:rsidRPr="009A25EF">
        <w:rPr>
          <w:rFonts w:ascii="Arial" w:eastAsia="Times New Roman" w:hAnsi="Arial" w:cs="Arial"/>
          <w:sz w:val="24"/>
          <w:szCs w:val="24"/>
        </w:rPr>
        <w:t xml:space="preserve">Core subjects </w:t>
      </w:r>
      <w:r w:rsidR="00144FF1" w:rsidRPr="009A25EF">
        <w:rPr>
          <w:rFonts w:ascii="Arial" w:eastAsia="Times New Roman" w:hAnsi="Arial" w:cs="Arial"/>
          <w:sz w:val="24"/>
          <w:szCs w:val="24"/>
        </w:rPr>
        <w:t>include:</w:t>
      </w:r>
    </w:p>
    <w:p w:rsidR="00144FF1" w:rsidRPr="009A25EF" w:rsidRDefault="009F4D57" w:rsidP="00144FF1">
      <w:pPr>
        <w:pStyle w:val="ListParagraph"/>
        <w:numPr>
          <w:ilvl w:val="0"/>
          <w:numId w:val="2"/>
        </w:numPr>
        <w:shd w:val="clear" w:color="auto" w:fill="FFFFFF" w:themeFill="background1"/>
        <w:spacing w:before="192" w:after="192" w:line="294" w:lineRule="atLeast"/>
        <w:rPr>
          <w:rFonts w:ascii="Arial" w:eastAsia="Times New Roman" w:hAnsi="Arial" w:cs="Arial"/>
          <w:sz w:val="24"/>
          <w:szCs w:val="24"/>
        </w:rPr>
      </w:pPr>
      <w:r w:rsidRPr="009A25EF">
        <w:rPr>
          <w:rFonts w:ascii="Arial" w:eastAsia="Times New Roman" w:hAnsi="Arial" w:cs="Arial"/>
          <w:b/>
          <w:sz w:val="24"/>
          <w:szCs w:val="24"/>
        </w:rPr>
        <w:t>Science</w:t>
      </w:r>
      <w:r w:rsidR="00144FF1" w:rsidRPr="009A25EF">
        <w:rPr>
          <w:rFonts w:ascii="Arial" w:eastAsia="Times New Roman" w:hAnsi="Arial" w:cs="Arial"/>
          <w:sz w:val="24"/>
          <w:szCs w:val="24"/>
        </w:rPr>
        <w:t xml:space="preserve">, which is based on the Next Generation Science Standards and includes an exploration of connections across the four domains of science including physical science, life science, earth and space science, and engineering design. </w:t>
      </w:r>
      <w:hyperlink r:id="rId5" w:history="1">
        <w:r w:rsidR="000B7984" w:rsidRPr="009A25EF">
          <w:rPr>
            <w:rStyle w:val="Hyperlink"/>
            <w:rFonts w:ascii="Arial" w:eastAsia="Times New Roman" w:hAnsi="Arial" w:cs="Arial"/>
            <w:sz w:val="24"/>
            <w:szCs w:val="24"/>
          </w:rPr>
          <w:t>http</w:t>
        </w:r>
        <w:bookmarkStart w:id="0" w:name="_GoBack"/>
        <w:bookmarkEnd w:id="0"/>
        <w:r w:rsidR="000B7984" w:rsidRPr="009A25EF">
          <w:rPr>
            <w:rStyle w:val="Hyperlink"/>
            <w:rFonts w:ascii="Arial" w:eastAsia="Times New Roman" w:hAnsi="Arial" w:cs="Arial"/>
            <w:sz w:val="24"/>
            <w:szCs w:val="24"/>
          </w:rPr>
          <w:t>://www.nextgenscience.org</w:t>
        </w:r>
      </w:hyperlink>
      <w:r w:rsidR="000B7984" w:rsidRPr="009A25EF">
        <w:rPr>
          <w:rFonts w:ascii="Arial" w:eastAsia="Times New Roman" w:hAnsi="Arial" w:cs="Arial"/>
          <w:sz w:val="24"/>
          <w:szCs w:val="24"/>
        </w:rPr>
        <w:t xml:space="preserve"> </w:t>
      </w:r>
      <w:r w:rsidR="00144FF1" w:rsidRPr="009A25EF">
        <w:rPr>
          <w:rFonts w:ascii="Arial" w:eastAsia="Times New Roman" w:hAnsi="Arial" w:cs="Arial"/>
          <w:sz w:val="24"/>
          <w:szCs w:val="24"/>
        </w:rPr>
        <w:t xml:space="preserve"> </w:t>
      </w:r>
    </w:p>
    <w:p w:rsidR="00144FF1" w:rsidRPr="009A25EF" w:rsidRDefault="009F4D57" w:rsidP="000B7984">
      <w:pPr>
        <w:pStyle w:val="ListParagraph"/>
        <w:numPr>
          <w:ilvl w:val="0"/>
          <w:numId w:val="2"/>
        </w:numPr>
        <w:shd w:val="clear" w:color="auto" w:fill="FFFFFF" w:themeFill="background1"/>
        <w:spacing w:before="192" w:after="192" w:line="294" w:lineRule="atLeast"/>
        <w:rPr>
          <w:rFonts w:ascii="Arial" w:eastAsia="Times New Roman" w:hAnsi="Arial" w:cs="Arial"/>
          <w:sz w:val="24"/>
          <w:szCs w:val="24"/>
        </w:rPr>
      </w:pPr>
      <w:r w:rsidRPr="009A25EF">
        <w:rPr>
          <w:rFonts w:ascii="Arial" w:eastAsia="Times New Roman" w:hAnsi="Arial" w:cs="Arial"/>
          <w:b/>
          <w:sz w:val="24"/>
          <w:szCs w:val="24"/>
        </w:rPr>
        <w:t>English</w:t>
      </w:r>
      <w:r w:rsidR="00144FF1" w:rsidRPr="009A25EF">
        <w:rPr>
          <w:rFonts w:ascii="Arial" w:eastAsia="Times New Roman" w:hAnsi="Arial" w:cs="Arial"/>
          <w:b/>
          <w:sz w:val="24"/>
          <w:szCs w:val="24"/>
        </w:rPr>
        <w:t xml:space="preserve"> Language Arts</w:t>
      </w:r>
      <w:r w:rsidR="00144FF1" w:rsidRPr="009A25EF">
        <w:rPr>
          <w:rFonts w:ascii="Arial" w:eastAsia="Times New Roman" w:hAnsi="Arial" w:cs="Arial"/>
          <w:sz w:val="24"/>
          <w:szCs w:val="24"/>
        </w:rPr>
        <w:t>, which is based on the US Comm</w:t>
      </w:r>
      <w:r w:rsidR="000B7984" w:rsidRPr="009A25EF">
        <w:rPr>
          <w:rFonts w:ascii="Arial" w:eastAsia="Times New Roman" w:hAnsi="Arial" w:cs="Arial"/>
          <w:sz w:val="24"/>
          <w:szCs w:val="24"/>
        </w:rPr>
        <w:t xml:space="preserve">on Core State Standards </w:t>
      </w:r>
      <w:hyperlink r:id="rId6" w:history="1">
        <w:r w:rsidR="000B7984" w:rsidRPr="009A25EF">
          <w:rPr>
            <w:rStyle w:val="Hyperlink"/>
            <w:rFonts w:ascii="Arial" w:eastAsia="Times New Roman" w:hAnsi="Arial" w:cs="Arial"/>
            <w:sz w:val="24"/>
            <w:szCs w:val="24"/>
          </w:rPr>
          <w:t>http://www.corestandards.org/ELA-Literacy/WHST/6-8/</w:t>
        </w:r>
      </w:hyperlink>
      <w:r w:rsidR="000B7984" w:rsidRPr="009A25EF">
        <w:rPr>
          <w:rFonts w:ascii="Arial" w:eastAsia="Times New Roman" w:hAnsi="Arial" w:cs="Arial"/>
          <w:sz w:val="24"/>
          <w:szCs w:val="24"/>
        </w:rPr>
        <w:t xml:space="preserve">  </w:t>
      </w:r>
      <w:proofErr w:type="gramStart"/>
      <w:r w:rsidR="000B7984" w:rsidRPr="009A25EF">
        <w:rPr>
          <w:rFonts w:ascii="Arial" w:eastAsia="Times New Roman" w:hAnsi="Arial" w:cs="Arial"/>
          <w:sz w:val="24"/>
          <w:szCs w:val="24"/>
        </w:rPr>
        <w:t>The</w:t>
      </w:r>
      <w:proofErr w:type="gramEnd"/>
      <w:r w:rsidR="000B7984" w:rsidRPr="009A25EF">
        <w:rPr>
          <w:rFonts w:ascii="Arial" w:eastAsia="Times New Roman" w:hAnsi="Arial" w:cs="Arial"/>
          <w:sz w:val="24"/>
          <w:szCs w:val="24"/>
        </w:rPr>
        <w:t xml:space="preserve"> curriculum is thematic based and </w:t>
      </w:r>
      <w:r w:rsidR="00B67841" w:rsidRPr="009A25EF">
        <w:rPr>
          <w:rFonts w:ascii="Arial" w:eastAsia="Times New Roman" w:hAnsi="Arial" w:cs="Arial"/>
          <w:sz w:val="24"/>
          <w:szCs w:val="24"/>
        </w:rPr>
        <w:t xml:space="preserve">there is a focus on reading from different genres.  </w:t>
      </w:r>
    </w:p>
    <w:p w:rsidR="00F218A9" w:rsidRPr="009A25EF" w:rsidRDefault="009F4D57" w:rsidP="00144FF1">
      <w:pPr>
        <w:pStyle w:val="ListParagraph"/>
        <w:numPr>
          <w:ilvl w:val="0"/>
          <w:numId w:val="2"/>
        </w:numPr>
        <w:shd w:val="clear" w:color="auto" w:fill="FFFFFF" w:themeFill="background1"/>
        <w:spacing w:before="192" w:after="192" w:line="294" w:lineRule="atLeast"/>
        <w:rPr>
          <w:rFonts w:ascii="Arial" w:eastAsia="Times New Roman" w:hAnsi="Arial" w:cs="Arial"/>
          <w:sz w:val="24"/>
          <w:szCs w:val="24"/>
        </w:rPr>
      </w:pPr>
      <w:r w:rsidRPr="009A25EF">
        <w:rPr>
          <w:rFonts w:ascii="Arial" w:eastAsia="Times New Roman" w:hAnsi="Arial" w:cs="Arial"/>
          <w:b/>
          <w:sz w:val="24"/>
          <w:szCs w:val="24"/>
        </w:rPr>
        <w:t>Social Studies</w:t>
      </w:r>
      <w:r w:rsidRPr="009A25EF">
        <w:rPr>
          <w:rFonts w:ascii="Arial" w:eastAsia="Times New Roman" w:hAnsi="Arial" w:cs="Arial"/>
          <w:sz w:val="24"/>
          <w:szCs w:val="24"/>
        </w:rPr>
        <w:t xml:space="preserve">, </w:t>
      </w:r>
      <w:r w:rsidR="00144FF1" w:rsidRPr="009A25EF">
        <w:rPr>
          <w:rFonts w:ascii="Arial" w:eastAsia="Times New Roman" w:hAnsi="Arial" w:cs="Arial"/>
          <w:sz w:val="24"/>
          <w:szCs w:val="24"/>
        </w:rPr>
        <w:t>which is based on AERO standards</w:t>
      </w:r>
      <w:r w:rsidR="00F218A9" w:rsidRPr="009A25EF">
        <w:rPr>
          <w:rFonts w:ascii="Arial" w:eastAsia="Times New Roman" w:hAnsi="Arial" w:cs="Arial"/>
          <w:sz w:val="24"/>
          <w:szCs w:val="24"/>
        </w:rPr>
        <w:t>:</w:t>
      </w:r>
    </w:p>
    <w:p w:rsidR="00F218A9" w:rsidRPr="009A25EF" w:rsidRDefault="00F218A9" w:rsidP="00F218A9">
      <w:pPr>
        <w:shd w:val="clear" w:color="auto" w:fill="FFFFFF" w:themeFill="background1"/>
        <w:spacing w:before="192" w:after="192" w:line="294" w:lineRule="atLeast"/>
        <w:ind w:left="1080"/>
        <w:rPr>
          <w:rFonts w:ascii="Arial" w:hAnsi="Arial" w:cs="Arial"/>
          <w:sz w:val="24"/>
          <w:szCs w:val="24"/>
        </w:rPr>
      </w:pPr>
      <w:r w:rsidRPr="009A25EF">
        <w:rPr>
          <w:rFonts w:ascii="Arial" w:hAnsi="Arial" w:cs="Arial"/>
          <w:sz w:val="24"/>
          <w:szCs w:val="24"/>
        </w:rPr>
        <w:t xml:space="preserve">Standard 1 (Time Continuity, and Change) Students will understand patterns of change and continuity, relationships between people and events through time, and various interpretations of these relationships. </w:t>
      </w:r>
    </w:p>
    <w:p w:rsidR="00F218A9" w:rsidRPr="009A25EF" w:rsidRDefault="00F218A9" w:rsidP="00F218A9">
      <w:pPr>
        <w:shd w:val="clear" w:color="auto" w:fill="FFFFFF" w:themeFill="background1"/>
        <w:spacing w:before="192" w:after="192" w:line="294" w:lineRule="atLeast"/>
        <w:ind w:left="1080"/>
        <w:rPr>
          <w:rFonts w:ascii="Arial" w:hAnsi="Arial" w:cs="Arial"/>
          <w:sz w:val="24"/>
          <w:szCs w:val="24"/>
        </w:rPr>
      </w:pPr>
      <w:r w:rsidRPr="009A25EF">
        <w:rPr>
          <w:rFonts w:ascii="Arial" w:hAnsi="Arial" w:cs="Arial"/>
          <w:sz w:val="24"/>
          <w:szCs w:val="24"/>
        </w:rPr>
        <w:t xml:space="preserve">Standard 2 (Connections and Conflict) Students will understand causes and effects of interaction among societies, including trade, systems of international exchange, war, and diplomacy. </w:t>
      </w:r>
    </w:p>
    <w:p w:rsidR="00F218A9" w:rsidRPr="009A25EF" w:rsidRDefault="00F218A9" w:rsidP="00F218A9">
      <w:pPr>
        <w:shd w:val="clear" w:color="auto" w:fill="FFFFFF" w:themeFill="background1"/>
        <w:spacing w:before="192" w:after="192" w:line="294" w:lineRule="atLeast"/>
        <w:ind w:left="1080"/>
        <w:rPr>
          <w:rFonts w:ascii="Arial" w:hAnsi="Arial" w:cs="Arial"/>
          <w:sz w:val="24"/>
          <w:szCs w:val="24"/>
        </w:rPr>
      </w:pPr>
      <w:r w:rsidRPr="009A25EF">
        <w:rPr>
          <w:rFonts w:ascii="Arial" w:hAnsi="Arial" w:cs="Arial"/>
          <w:sz w:val="24"/>
          <w:szCs w:val="24"/>
        </w:rPr>
        <w:t xml:space="preserve">Standard 3 (Geography) Students will understand the interactions and relationship between human societies and their physical environment. </w:t>
      </w:r>
    </w:p>
    <w:p w:rsidR="00F218A9" w:rsidRPr="009A25EF" w:rsidRDefault="00F218A9" w:rsidP="00F218A9">
      <w:pPr>
        <w:shd w:val="clear" w:color="auto" w:fill="FFFFFF" w:themeFill="background1"/>
        <w:spacing w:before="192" w:after="192" w:line="294" w:lineRule="atLeast"/>
        <w:ind w:left="1080"/>
        <w:rPr>
          <w:rFonts w:ascii="Arial" w:hAnsi="Arial" w:cs="Arial"/>
          <w:sz w:val="24"/>
          <w:szCs w:val="24"/>
        </w:rPr>
      </w:pPr>
      <w:r w:rsidRPr="009A25EF">
        <w:rPr>
          <w:rFonts w:ascii="Arial" w:hAnsi="Arial" w:cs="Arial"/>
          <w:sz w:val="24"/>
          <w:szCs w:val="24"/>
        </w:rPr>
        <w:t xml:space="preserve">Standard 4 (Culture) Students will understand cultural and intellectual developments and interactions among societies. </w:t>
      </w:r>
    </w:p>
    <w:p w:rsidR="00F218A9" w:rsidRPr="009A25EF" w:rsidRDefault="00F218A9" w:rsidP="00F218A9">
      <w:pPr>
        <w:shd w:val="clear" w:color="auto" w:fill="FFFFFF" w:themeFill="background1"/>
        <w:spacing w:before="192" w:after="192" w:line="294" w:lineRule="atLeast"/>
        <w:ind w:left="1080"/>
        <w:rPr>
          <w:rFonts w:ascii="Arial" w:hAnsi="Arial" w:cs="Arial"/>
          <w:sz w:val="24"/>
          <w:szCs w:val="24"/>
        </w:rPr>
      </w:pPr>
      <w:r w:rsidRPr="009A25EF">
        <w:rPr>
          <w:rFonts w:ascii="Arial" w:hAnsi="Arial" w:cs="Arial"/>
          <w:sz w:val="24"/>
          <w:szCs w:val="24"/>
        </w:rPr>
        <w:t>Standard 5 (Society and Identity) Students will understand social systems and structures and how these influence individual.</w:t>
      </w:r>
    </w:p>
    <w:p w:rsidR="00F218A9" w:rsidRPr="009A25EF" w:rsidRDefault="00F218A9" w:rsidP="00F218A9">
      <w:pPr>
        <w:shd w:val="clear" w:color="auto" w:fill="FFFFFF" w:themeFill="background1"/>
        <w:spacing w:before="192" w:after="192" w:line="294" w:lineRule="atLeast"/>
        <w:ind w:left="1080"/>
        <w:rPr>
          <w:rFonts w:ascii="Arial" w:hAnsi="Arial" w:cs="Arial"/>
          <w:sz w:val="24"/>
          <w:szCs w:val="24"/>
        </w:rPr>
      </w:pPr>
      <w:r w:rsidRPr="009A25EF">
        <w:rPr>
          <w:rFonts w:ascii="Arial" w:hAnsi="Arial" w:cs="Arial"/>
          <w:sz w:val="24"/>
          <w:szCs w:val="24"/>
        </w:rPr>
        <w:t xml:space="preserve">Standard 6 (Government) Students will understand why societies create and adopt systems of governance and how they address human needs, rights, responsibilities and citizenship. </w:t>
      </w:r>
    </w:p>
    <w:p w:rsidR="00F218A9" w:rsidRPr="009A25EF" w:rsidRDefault="00F218A9" w:rsidP="00F218A9">
      <w:pPr>
        <w:shd w:val="clear" w:color="auto" w:fill="FFFFFF" w:themeFill="background1"/>
        <w:spacing w:before="192" w:after="192" w:line="294" w:lineRule="atLeast"/>
        <w:ind w:left="1080"/>
        <w:rPr>
          <w:rFonts w:ascii="Arial" w:hAnsi="Arial" w:cs="Arial"/>
          <w:sz w:val="24"/>
          <w:szCs w:val="24"/>
        </w:rPr>
      </w:pPr>
      <w:r w:rsidRPr="009A25EF">
        <w:rPr>
          <w:rFonts w:ascii="Arial" w:hAnsi="Arial" w:cs="Arial"/>
          <w:sz w:val="24"/>
          <w:szCs w:val="24"/>
        </w:rPr>
        <w:t xml:space="preserve">Standard 7 (Production, Distribution, and Consumption) Students will understand fundamental economic principles and ways in which economies are shaped by geographic and human factors. </w:t>
      </w:r>
    </w:p>
    <w:p w:rsidR="00F218A9" w:rsidRPr="009A25EF" w:rsidRDefault="00F218A9" w:rsidP="00F218A9">
      <w:pPr>
        <w:shd w:val="clear" w:color="auto" w:fill="FFFFFF" w:themeFill="background1"/>
        <w:spacing w:before="192" w:after="192" w:line="294" w:lineRule="atLeast"/>
        <w:ind w:left="1080"/>
        <w:rPr>
          <w:rFonts w:ascii="Arial" w:eastAsia="Times New Roman" w:hAnsi="Arial" w:cs="Arial"/>
          <w:sz w:val="24"/>
          <w:szCs w:val="24"/>
        </w:rPr>
      </w:pPr>
      <w:r w:rsidRPr="009A25EF">
        <w:rPr>
          <w:rFonts w:ascii="Arial" w:hAnsi="Arial" w:cs="Arial"/>
          <w:sz w:val="24"/>
          <w:szCs w:val="24"/>
        </w:rPr>
        <w:lastRenderedPageBreak/>
        <w:t>Standard 8 (Science, Technology, and Society) Students will understand how societies have influenced and been influenced by scientific developments and technological developments.</w:t>
      </w:r>
    </w:p>
    <w:p w:rsidR="00F218A9" w:rsidRPr="009A25EF" w:rsidRDefault="009F4D57" w:rsidP="00144FF1">
      <w:pPr>
        <w:pStyle w:val="ListParagraph"/>
        <w:numPr>
          <w:ilvl w:val="0"/>
          <w:numId w:val="2"/>
        </w:numPr>
        <w:shd w:val="clear" w:color="auto" w:fill="FFFFFF" w:themeFill="background1"/>
        <w:spacing w:before="192" w:after="192" w:line="294" w:lineRule="atLeast"/>
        <w:rPr>
          <w:rFonts w:ascii="Arial" w:eastAsia="Times New Roman" w:hAnsi="Arial" w:cs="Arial"/>
          <w:sz w:val="24"/>
          <w:szCs w:val="24"/>
        </w:rPr>
      </w:pPr>
      <w:r w:rsidRPr="009A25EF">
        <w:rPr>
          <w:rFonts w:ascii="Arial" w:eastAsia="Times New Roman" w:hAnsi="Arial" w:cs="Arial"/>
          <w:b/>
          <w:sz w:val="24"/>
          <w:szCs w:val="24"/>
        </w:rPr>
        <w:t>Math</w:t>
      </w:r>
      <w:r w:rsidR="00144FF1" w:rsidRPr="009A25EF">
        <w:rPr>
          <w:rFonts w:ascii="Arial" w:eastAsia="Times New Roman" w:hAnsi="Arial" w:cs="Arial"/>
          <w:sz w:val="24"/>
          <w:szCs w:val="24"/>
        </w:rPr>
        <w:t xml:space="preserve">, which is based on US Common Core State Standards and the curriculum includes </w:t>
      </w:r>
      <w:r w:rsidR="00FB53A6" w:rsidRPr="009A25EF">
        <w:rPr>
          <w:rFonts w:ascii="Arial" w:hAnsi="Arial" w:cs="Arial"/>
          <w:sz w:val="24"/>
          <w:szCs w:val="24"/>
          <w:shd w:val="clear" w:color="auto" w:fill="FFFFFF" w:themeFill="background1"/>
        </w:rPr>
        <w:t xml:space="preserve">modules in math including </w:t>
      </w:r>
      <w:r w:rsidR="00FB53A6" w:rsidRPr="009A25EF">
        <w:rPr>
          <w:rFonts w:ascii="Arial" w:hAnsi="Arial" w:cs="Arial"/>
          <w:sz w:val="24"/>
          <w:szCs w:val="24"/>
        </w:rPr>
        <w:t>Ratios and proportional reasoning; early expressions and equations in grade 6, Ratios and proportional reasoning; arithmetic of rational numbers in grade 7,</w:t>
      </w:r>
      <w:r w:rsidR="00717053" w:rsidRPr="009A25EF">
        <w:rPr>
          <w:rFonts w:ascii="Arial" w:hAnsi="Arial" w:cs="Arial"/>
          <w:sz w:val="24"/>
          <w:szCs w:val="24"/>
        </w:rPr>
        <w:t xml:space="preserve"> and linear algebra in grade 8.  </w:t>
      </w:r>
      <w:r w:rsidR="00F218A9" w:rsidRPr="009A25EF">
        <w:rPr>
          <w:rFonts w:ascii="Arial" w:hAnsi="Arial" w:cs="Arial"/>
          <w:sz w:val="24"/>
          <w:szCs w:val="24"/>
        </w:rPr>
        <w:t xml:space="preserve">A link to the actual curriculum is here: </w:t>
      </w:r>
      <w:r w:rsidR="00F05A21" w:rsidRPr="009A25EF">
        <w:rPr>
          <w:rFonts w:ascii="Arial" w:hAnsi="Arial" w:cs="Arial"/>
          <w:sz w:val="24"/>
          <w:szCs w:val="24"/>
        </w:rPr>
        <w:t>(</w:t>
      </w:r>
      <w:hyperlink r:id="rId7" w:history="1">
        <w:r w:rsidR="004B58EB" w:rsidRPr="009A25EF">
          <w:rPr>
            <w:rStyle w:val="Hyperlink"/>
            <w:rFonts w:ascii="Arial" w:hAnsi="Arial" w:cs="Arial"/>
            <w:sz w:val="24"/>
            <w:szCs w:val="24"/>
          </w:rPr>
          <w:t>https://www.engageny.org/resource/grades-6-8-mathematics-curriculum-map</w:t>
        </w:r>
      </w:hyperlink>
      <w:r w:rsidR="00F05A21" w:rsidRPr="009A25EF">
        <w:rPr>
          <w:rFonts w:ascii="Arial" w:hAnsi="Arial" w:cs="Arial"/>
          <w:sz w:val="24"/>
          <w:szCs w:val="24"/>
        </w:rPr>
        <w:t>)</w:t>
      </w:r>
      <w:r w:rsidR="004B58EB" w:rsidRPr="009A25EF">
        <w:rPr>
          <w:rFonts w:ascii="Arial" w:hAnsi="Arial" w:cs="Arial"/>
          <w:sz w:val="24"/>
          <w:szCs w:val="24"/>
        </w:rPr>
        <w:t xml:space="preserve"> </w:t>
      </w:r>
    </w:p>
    <w:p w:rsidR="00144FF1" w:rsidRPr="009A25EF" w:rsidRDefault="00F218A9" w:rsidP="000B7984">
      <w:pPr>
        <w:shd w:val="clear" w:color="auto" w:fill="FFFFFF" w:themeFill="background1"/>
        <w:spacing w:before="192" w:after="192" w:line="294" w:lineRule="atLeast"/>
        <w:rPr>
          <w:rFonts w:ascii="Arial" w:eastAsia="Times New Roman" w:hAnsi="Arial" w:cs="Arial"/>
          <w:sz w:val="24"/>
          <w:szCs w:val="24"/>
        </w:rPr>
      </w:pPr>
      <w:r w:rsidRPr="009A25EF">
        <w:rPr>
          <w:rFonts w:ascii="Arial" w:hAnsi="Arial" w:cs="Arial"/>
          <w:sz w:val="24"/>
          <w:szCs w:val="24"/>
        </w:rPr>
        <w:t xml:space="preserve">  </w:t>
      </w:r>
      <w:r w:rsidR="004B58EB" w:rsidRPr="009A25EF">
        <w:rPr>
          <w:rFonts w:ascii="Arial" w:hAnsi="Arial" w:cs="Arial"/>
          <w:sz w:val="24"/>
          <w:szCs w:val="24"/>
        </w:rPr>
        <w:t xml:space="preserve"> </w:t>
      </w:r>
      <w:r w:rsidR="009F4D57" w:rsidRPr="009A25EF">
        <w:rPr>
          <w:rFonts w:ascii="Arial" w:eastAsia="Times New Roman" w:hAnsi="Arial" w:cs="Arial"/>
          <w:sz w:val="24"/>
          <w:szCs w:val="24"/>
        </w:rPr>
        <w:t>In addition to core academic subjects, AISV offers</w:t>
      </w:r>
      <w:r w:rsidR="000B7984" w:rsidRPr="009A25EF">
        <w:rPr>
          <w:rFonts w:ascii="Arial" w:eastAsia="Times New Roman" w:hAnsi="Arial" w:cs="Arial"/>
          <w:sz w:val="24"/>
          <w:szCs w:val="24"/>
        </w:rPr>
        <w:t>:</w:t>
      </w:r>
      <w:r w:rsidR="009F4D57" w:rsidRPr="009A25EF">
        <w:rPr>
          <w:rFonts w:ascii="Arial" w:eastAsia="Times New Roman" w:hAnsi="Arial" w:cs="Arial"/>
          <w:sz w:val="24"/>
          <w:szCs w:val="24"/>
        </w:rPr>
        <w:t xml:space="preserve"> </w:t>
      </w:r>
    </w:p>
    <w:p w:rsidR="00144FF1" w:rsidRPr="009A25EF" w:rsidRDefault="009F4D57" w:rsidP="00144FF1">
      <w:pPr>
        <w:pStyle w:val="ListParagraph"/>
        <w:numPr>
          <w:ilvl w:val="0"/>
          <w:numId w:val="1"/>
        </w:numPr>
        <w:shd w:val="clear" w:color="auto" w:fill="FFFFFF" w:themeFill="background1"/>
        <w:spacing w:before="192" w:after="192" w:line="294" w:lineRule="atLeast"/>
        <w:rPr>
          <w:rFonts w:ascii="Arial" w:eastAsia="Times New Roman" w:hAnsi="Arial" w:cs="Arial"/>
          <w:sz w:val="24"/>
          <w:szCs w:val="24"/>
        </w:rPr>
      </w:pPr>
      <w:r w:rsidRPr="009A25EF">
        <w:rPr>
          <w:rFonts w:ascii="Arial" w:eastAsia="Times New Roman" w:hAnsi="Arial" w:cs="Arial"/>
          <w:sz w:val="24"/>
          <w:szCs w:val="24"/>
        </w:rPr>
        <w:t>French, German and Russian as a foreign language</w:t>
      </w:r>
      <w:r w:rsidR="00144FF1" w:rsidRPr="009A25EF">
        <w:rPr>
          <w:rFonts w:ascii="Arial" w:eastAsia="Times New Roman" w:hAnsi="Arial" w:cs="Arial"/>
          <w:sz w:val="24"/>
          <w:szCs w:val="24"/>
        </w:rPr>
        <w:t xml:space="preserve">. The standards are </w:t>
      </w:r>
      <w:r w:rsidR="00144FF1" w:rsidRPr="009A25EF">
        <w:rPr>
          <w:rFonts w:ascii="Arial" w:hAnsi="Arial" w:cs="Arial"/>
          <w:color w:val="222222"/>
          <w:sz w:val="24"/>
          <w:szCs w:val="24"/>
          <w:shd w:val="clear" w:color="auto" w:fill="FFFFFF"/>
        </w:rPr>
        <w:t>European Commission standards for language acquisition</w:t>
      </w:r>
      <w:r w:rsidR="00B67841" w:rsidRPr="009A25EF">
        <w:rPr>
          <w:rFonts w:ascii="Arial" w:hAnsi="Arial" w:cs="Arial"/>
          <w:color w:val="222222"/>
          <w:sz w:val="24"/>
          <w:szCs w:val="24"/>
          <w:shd w:val="clear" w:color="auto" w:fill="FFFFFF"/>
        </w:rPr>
        <w:t xml:space="preserve"> (attached)</w:t>
      </w:r>
    </w:p>
    <w:p w:rsidR="00144FF1" w:rsidRPr="009A25EF" w:rsidRDefault="009F4D57" w:rsidP="00144FF1">
      <w:pPr>
        <w:pStyle w:val="ListParagraph"/>
        <w:numPr>
          <w:ilvl w:val="0"/>
          <w:numId w:val="1"/>
        </w:numPr>
        <w:shd w:val="clear" w:color="auto" w:fill="FFFFFF" w:themeFill="background1"/>
        <w:spacing w:before="192" w:after="192" w:line="294" w:lineRule="atLeast"/>
        <w:rPr>
          <w:rFonts w:ascii="Arial" w:hAnsi="Arial" w:cs="Arial"/>
          <w:sz w:val="24"/>
          <w:szCs w:val="24"/>
        </w:rPr>
      </w:pPr>
      <w:r w:rsidRPr="009A25EF">
        <w:rPr>
          <w:rFonts w:ascii="Arial" w:eastAsia="Times New Roman" w:hAnsi="Arial" w:cs="Arial"/>
          <w:sz w:val="24"/>
          <w:szCs w:val="24"/>
        </w:rPr>
        <w:t xml:space="preserve">Lithuanian language and culture (for </w:t>
      </w:r>
      <w:proofErr w:type="spellStart"/>
      <w:r w:rsidRPr="009A25EF">
        <w:rPr>
          <w:rFonts w:ascii="Arial" w:eastAsia="Times New Roman" w:hAnsi="Arial" w:cs="Arial"/>
          <w:sz w:val="24"/>
          <w:szCs w:val="24"/>
        </w:rPr>
        <w:t>non Lithuanian</w:t>
      </w:r>
      <w:proofErr w:type="spellEnd"/>
      <w:r w:rsidRPr="009A25EF">
        <w:rPr>
          <w:rFonts w:ascii="Arial" w:eastAsia="Times New Roman" w:hAnsi="Arial" w:cs="Arial"/>
          <w:sz w:val="24"/>
          <w:szCs w:val="24"/>
        </w:rPr>
        <w:t xml:space="preserve"> speakers) </w:t>
      </w:r>
      <w:r w:rsidR="00144FF1" w:rsidRPr="009A25EF">
        <w:rPr>
          <w:rFonts w:ascii="Arial" w:eastAsia="Times New Roman" w:hAnsi="Arial" w:cs="Arial"/>
          <w:sz w:val="24"/>
          <w:szCs w:val="24"/>
        </w:rPr>
        <w:t xml:space="preserve"> </w:t>
      </w:r>
    </w:p>
    <w:p w:rsidR="00144FF1" w:rsidRPr="009A25EF" w:rsidRDefault="009F4D57" w:rsidP="00144FF1">
      <w:pPr>
        <w:pStyle w:val="ListParagraph"/>
        <w:numPr>
          <w:ilvl w:val="0"/>
          <w:numId w:val="1"/>
        </w:numPr>
        <w:shd w:val="clear" w:color="auto" w:fill="FFFFFF" w:themeFill="background1"/>
        <w:spacing w:before="192" w:after="192" w:line="294" w:lineRule="atLeast"/>
        <w:rPr>
          <w:rFonts w:ascii="Arial" w:hAnsi="Arial" w:cs="Arial"/>
          <w:sz w:val="24"/>
          <w:szCs w:val="24"/>
        </w:rPr>
      </w:pPr>
      <w:r w:rsidRPr="009A25EF">
        <w:rPr>
          <w:rFonts w:ascii="Arial" w:eastAsia="Times New Roman" w:hAnsi="Arial" w:cs="Arial"/>
          <w:sz w:val="24"/>
          <w:szCs w:val="24"/>
        </w:rPr>
        <w:t>Mother Tongue Lithuanian clas</w:t>
      </w:r>
      <w:r w:rsidR="00144FF1" w:rsidRPr="009A25EF">
        <w:rPr>
          <w:rFonts w:ascii="Arial" w:eastAsia="Times New Roman" w:hAnsi="Arial" w:cs="Arial"/>
          <w:sz w:val="24"/>
          <w:szCs w:val="24"/>
        </w:rPr>
        <w:t xml:space="preserve">s for native Lithuanian speakers.  These classes align </w:t>
      </w:r>
      <w:r w:rsidR="000B7984" w:rsidRPr="009A25EF">
        <w:rPr>
          <w:rFonts w:ascii="Arial" w:eastAsia="Times New Roman" w:hAnsi="Arial" w:cs="Arial"/>
          <w:sz w:val="24"/>
          <w:szCs w:val="24"/>
        </w:rPr>
        <w:t xml:space="preserve">with the Lithuanian standards. </w:t>
      </w:r>
      <w:hyperlink r:id="rId8" w:tgtFrame="_blank" w:history="1">
        <w:r w:rsidR="000B7984" w:rsidRPr="009A25EF">
          <w:rPr>
            <w:rFonts w:ascii="Arial" w:hAnsi="Arial" w:cs="Arial"/>
            <w:color w:val="1155CC"/>
            <w:sz w:val="24"/>
            <w:szCs w:val="24"/>
            <w:u w:val="single"/>
            <w:shd w:val="clear" w:color="auto" w:fill="FFFFFF"/>
          </w:rPr>
          <w:t>http://portalas.emokykla.lt/bup/Puslapiai/pagrindinis_ugdymas_kalbos_lietuviu_gimtoji_kalba_mokiniu_pasiekimai_ugdymo_gaires_turinio_apimtis_ir_vertinimas.aspx</w:t>
        </w:r>
      </w:hyperlink>
      <w:r w:rsidR="000B7984" w:rsidRPr="009A25EF">
        <w:rPr>
          <w:rFonts w:ascii="Arial" w:eastAsia="Times New Roman" w:hAnsi="Arial" w:cs="Arial"/>
          <w:sz w:val="24"/>
          <w:szCs w:val="24"/>
        </w:rPr>
        <w:t xml:space="preserve">  </w:t>
      </w:r>
      <w:r w:rsidR="00144FF1" w:rsidRPr="009A25EF">
        <w:rPr>
          <w:rFonts w:ascii="Arial" w:eastAsia="Times New Roman" w:hAnsi="Arial" w:cs="Arial"/>
          <w:sz w:val="24"/>
          <w:szCs w:val="24"/>
        </w:rPr>
        <w:t xml:space="preserve"> </w:t>
      </w:r>
      <w:r w:rsidR="000B7984" w:rsidRPr="009A25EF">
        <w:rPr>
          <w:rFonts w:ascii="Arial" w:eastAsia="Times New Roman" w:hAnsi="Arial" w:cs="Arial"/>
          <w:sz w:val="24"/>
          <w:szCs w:val="24"/>
        </w:rPr>
        <w:t xml:space="preserve"> </w:t>
      </w:r>
    </w:p>
    <w:p w:rsidR="000B7984" w:rsidRPr="009A25EF" w:rsidRDefault="00144FF1" w:rsidP="000B7984">
      <w:pPr>
        <w:pStyle w:val="ListParagraph"/>
        <w:numPr>
          <w:ilvl w:val="0"/>
          <w:numId w:val="1"/>
        </w:numPr>
        <w:shd w:val="clear" w:color="auto" w:fill="FFFFFF" w:themeFill="background1"/>
        <w:spacing w:before="192" w:after="192" w:line="294" w:lineRule="atLeast"/>
        <w:rPr>
          <w:rFonts w:ascii="Arial" w:hAnsi="Arial" w:cs="Arial"/>
          <w:sz w:val="24"/>
          <w:szCs w:val="24"/>
        </w:rPr>
      </w:pPr>
      <w:r w:rsidRPr="009A25EF">
        <w:rPr>
          <w:rFonts w:ascii="Arial" w:eastAsia="Times New Roman" w:hAnsi="Arial" w:cs="Arial"/>
          <w:sz w:val="24"/>
          <w:szCs w:val="24"/>
        </w:rPr>
        <w:t>P</w:t>
      </w:r>
      <w:r w:rsidR="009F4D57" w:rsidRPr="009A25EF">
        <w:rPr>
          <w:rFonts w:ascii="Arial" w:eastAsia="Times New Roman" w:hAnsi="Arial" w:cs="Arial"/>
          <w:sz w:val="24"/>
          <w:szCs w:val="24"/>
        </w:rPr>
        <w:t>hysical education, art</w:t>
      </w:r>
      <w:r w:rsidR="00B67841" w:rsidRPr="009A25EF">
        <w:rPr>
          <w:rFonts w:ascii="Arial" w:eastAsia="Times New Roman" w:hAnsi="Arial" w:cs="Arial"/>
          <w:sz w:val="24"/>
          <w:szCs w:val="24"/>
        </w:rPr>
        <w:t xml:space="preserve"> </w:t>
      </w:r>
      <w:r w:rsidR="009F4D57" w:rsidRPr="009A25EF">
        <w:rPr>
          <w:rFonts w:ascii="Arial" w:eastAsia="Times New Roman" w:hAnsi="Arial" w:cs="Arial"/>
          <w:sz w:val="24"/>
          <w:szCs w:val="24"/>
        </w:rPr>
        <w:t>and music</w:t>
      </w:r>
      <w:r w:rsidRPr="009A25EF">
        <w:rPr>
          <w:rFonts w:ascii="Arial" w:eastAsia="Times New Roman" w:hAnsi="Arial" w:cs="Arial"/>
          <w:sz w:val="24"/>
          <w:szCs w:val="24"/>
        </w:rPr>
        <w:t>, which follow MCREL standards.</w:t>
      </w:r>
      <w:r w:rsidR="000B7984" w:rsidRPr="009A25EF">
        <w:rPr>
          <w:rFonts w:ascii="Arial" w:hAnsi="Arial" w:cs="Arial"/>
          <w:sz w:val="24"/>
          <w:szCs w:val="24"/>
        </w:rPr>
        <w:t xml:space="preserve">   </w:t>
      </w:r>
      <w:hyperlink r:id="rId9" w:history="1">
        <w:r w:rsidR="000B7984" w:rsidRPr="009A25EF">
          <w:rPr>
            <w:rStyle w:val="Hyperlink"/>
            <w:rFonts w:ascii="Arial" w:hAnsi="Arial" w:cs="Arial"/>
            <w:sz w:val="24"/>
            <w:szCs w:val="24"/>
          </w:rPr>
          <w:t>http://www2.mcrel.org/compendium/browse.asp</w:t>
        </w:r>
      </w:hyperlink>
    </w:p>
    <w:p w:rsidR="00B67841" w:rsidRPr="009A25EF" w:rsidRDefault="00B67841" w:rsidP="000B7984">
      <w:pPr>
        <w:pStyle w:val="ListParagraph"/>
        <w:numPr>
          <w:ilvl w:val="0"/>
          <w:numId w:val="1"/>
        </w:numPr>
        <w:shd w:val="clear" w:color="auto" w:fill="FFFFFF" w:themeFill="background1"/>
        <w:spacing w:before="192" w:after="192" w:line="294" w:lineRule="atLeast"/>
        <w:rPr>
          <w:rFonts w:ascii="Arial" w:hAnsi="Arial" w:cs="Arial"/>
          <w:sz w:val="24"/>
          <w:szCs w:val="24"/>
        </w:rPr>
      </w:pPr>
      <w:r w:rsidRPr="009A25EF">
        <w:rPr>
          <w:rFonts w:ascii="Arial" w:hAnsi="Arial" w:cs="Arial"/>
          <w:sz w:val="24"/>
          <w:szCs w:val="24"/>
        </w:rPr>
        <w:t xml:space="preserve">Health, which is aligned to US health standards. </w:t>
      </w:r>
    </w:p>
    <w:p w:rsidR="00657521" w:rsidRPr="009A25EF" w:rsidRDefault="00657521" w:rsidP="000B7984">
      <w:pPr>
        <w:pStyle w:val="ListParagraph"/>
        <w:numPr>
          <w:ilvl w:val="0"/>
          <w:numId w:val="1"/>
        </w:numPr>
        <w:shd w:val="clear" w:color="auto" w:fill="FFFFFF" w:themeFill="background1"/>
        <w:spacing w:before="192" w:after="192" w:line="294" w:lineRule="atLeast"/>
        <w:rPr>
          <w:rFonts w:ascii="Arial" w:hAnsi="Arial" w:cs="Arial"/>
          <w:sz w:val="24"/>
          <w:szCs w:val="24"/>
        </w:rPr>
      </w:pPr>
      <w:r w:rsidRPr="009A25EF">
        <w:rPr>
          <w:rFonts w:ascii="Arial" w:hAnsi="Arial" w:cs="Arial"/>
          <w:sz w:val="24"/>
          <w:szCs w:val="24"/>
        </w:rPr>
        <w:t xml:space="preserve">Technology which is aligned to ITSE standards. </w:t>
      </w:r>
      <w:r w:rsidRPr="009A25EF">
        <w:rPr>
          <w:rFonts w:ascii="Arial" w:hAnsi="Arial" w:cs="Arial"/>
          <w:color w:val="006621"/>
          <w:sz w:val="24"/>
          <w:szCs w:val="24"/>
          <w:shd w:val="clear" w:color="auto" w:fill="FFFFFF"/>
        </w:rPr>
        <w:t>www.</w:t>
      </w:r>
      <w:r w:rsidRPr="009A25EF">
        <w:rPr>
          <w:rFonts w:ascii="Arial" w:hAnsi="Arial" w:cs="Arial"/>
          <w:b/>
          <w:bCs/>
          <w:color w:val="006621"/>
          <w:sz w:val="24"/>
          <w:szCs w:val="24"/>
          <w:shd w:val="clear" w:color="auto" w:fill="FFFFFF"/>
        </w:rPr>
        <w:t>iste</w:t>
      </w:r>
      <w:r w:rsidRPr="009A25EF">
        <w:rPr>
          <w:rFonts w:ascii="Arial" w:hAnsi="Arial" w:cs="Arial"/>
          <w:color w:val="006621"/>
          <w:sz w:val="24"/>
          <w:szCs w:val="24"/>
          <w:shd w:val="clear" w:color="auto" w:fill="FFFFFF"/>
        </w:rPr>
        <w:t>.org/</w:t>
      </w:r>
      <w:r w:rsidRPr="009A25EF">
        <w:rPr>
          <w:rFonts w:ascii="Arial" w:hAnsi="Arial" w:cs="Arial"/>
          <w:b/>
          <w:bCs/>
          <w:color w:val="006621"/>
          <w:sz w:val="24"/>
          <w:szCs w:val="24"/>
          <w:shd w:val="clear" w:color="auto" w:fill="FFFFFF"/>
        </w:rPr>
        <w:t>standards</w:t>
      </w:r>
      <w:r w:rsidRPr="009A25EF">
        <w:rPr>
          <w:rFonts w:ascii="Arial" w:hAnsi="Arial" w:cs="Arial"/>
          <w:color w:val="006621"/>
          <w:sz w:val="24"/>
          <w:szCs w:val="24"/>
          <w:shd w:val="clear" w:color="auto" w:fill="FFFFFF"/>
        </w:rPr>
        <w:t>/</w:t>
      </w:r>
      <w:r w:rsidRPr="009A25EF">
        <w:rPr>
          <w:rFonts w:ascii="Arial" w:hAnsi="Arial" w:cs="Arial"/>
          <w:b/>
          <w:bCs/>
          <w:color w:val="006621"/>
          <w:sz w:val="24"/>
          <w:szCs w:val="24"/>
          <w:shd w:val="clear" w:color="auto" w:fill="FFFFFF"/>
        </w:rPr>
        <w:t>iste</w:t>
      </w:r>
      <w:r w:rsidRPr="009A25EF">
        <w:rPr>
          <w:rFonts w:ascii="Arial" w:hAnsi="Arial" w:cs="Arial"/>
          <w:color w:val="006621"/>
          <w:sz w:val="24"/>
          <w:szCs w:val="24"/>
          <w:shd w:val="clear" w:color="auto" w:fill="FFFFFF"/>
        </w:rPr>
        <w:t>-</w:t>
      </w:r>
      <w:r w:rsidRPr="009A25EF">
        <w:rPr>
          <w:rFonts w:ascii="Arial" w:hAnsi="Arial" w:cs="Arial"/>
          <w:b/>
          <w:bCs/>
          <w:color w:val="006621"/>
          <w:sz w:val="24"/>
          <w:szCs w:val="24"/>
          <w:shd w:val="clear" w:color="auto" w:fill="FFFFFF"/>
        </w:rPr>
        <w:t>standards</w:t>
      </w:r>
    </w:p>
    <w:p w:rsidR="00B67841" w:rsidRPr="009A25EF" w:rsidRDefault="00B67841" w:rsidP="00B67841">
      <w:pPr>
        <w:shd w:val="clear" w:color="auto" w:fill="FFFFFF" w:themeFill="background1"/>
        <w:spacing w:before="192" w:after="192" w:line="294" w:lineRule="atLeast"/>
        <w:rPr>
          <w:rFonts w:ascii="Arial" w:hAnsi="Arial" w:cs="Arial"/>
          <w:sz w:val="24"/>
          <w:szCs w:val="24"/>
        </w:rPr>
      </w:pPr>
      <w:r w:rsidRPr="009A25EF">
        <w:rPr>
          <w:rFonts w:ascii="Arial" w:hAnsi="Arial" w:cs="Arial"/>
          <w:sz w:val="24"/>
          <w:szCs w:val="24"/>
        </w:rPr>
        <w:t xml:space="preserve">Middle School students also participate in Advisory Periods, in which teachers focus </w:t>
      </w:r>
      <w:r w:rsidR="00657521" w:rsidRPr="009A25EF">
        <w:rPr>
          <w:rFonts w:ascii="Arial" w:hAnsi="Arial" w:cs="Arial"/>
          <w:sz w:val="24"/>
          <w:szCs w:val="24"/>
        </w:rPr>
        <w:t xml:space="preserve">on </w:t>
      </w:r>
      <w:r w:rsidRPr="009A25EF">
        <w:rPr>
          <w:rFonts w:ascii="Arial" w:hAnsi="Arial" w:cs="Arial"/>
          <w:sz w:val="24"/>
          <w:szCs w:val="24"/>
        </w:rPr>
        <w:t xml:space="preserve">engaging students in a </w:t>
      </w:r>
      <w:r w:rsidR="00D16757" w:rsidRPr="009A25EF">
        <w:rPr>
          <w:rFonts w:ascii="Arial" w:hAnsi="Arial" w:cs="Arial"/>
          <w:sz w:val="24"/>
          <w:szCs w:val="24"/>
        </w:rPr>
        <w:t xml:space="preserve">personal </w:t>
      </w:r>
      <w:r w:rsidRPr="009A25EF">
        <w:rPr>
          <w:rFonts w:ascii="Arial" w:hAnsi="Arial" w:cs="Arial"/>
          <w:sz w:val="24"/>
          <w:szCs w:val="24"/>
        </w:rPr>
        <w:t>wellness curriculum.</w:t>
      </w:r>
      <w:r w:rsidR="00D16757" w:rsidRPr="009A25EF">
        <w:rPr>
          <w:rFonts w:ascii="Arial" w:hAnsi="Arial" w:cs="Arial"/>
          <w:sz w:val="24"/>
          <w:szCs w:val="24"/>
        </w:rPr>
        <w:t xml:space="preserve">  The focus is on helping students understand the IB Learner Profile traits, build a positive community, and address topics of importance for positive adolescent development. </w:t>
      </w:r>
      <w:r w:rsidRPr="009A25EF">
        <w:rPr>
          <w:rFonts w:ascii="Arial" w:hAnsi="Arial" w:cs="Arial"/>
          <w:sz w:val="24"/>
          <w:szCs w:val="24"/>
        </w:rPr>
        <w:t xml:space="preserve"> </w:t>
      </w:r>
      <w:r w:rsidR="00D16757" w:rsidRPr="009A25EF">
        <w:rPr>
          <w:rFonts w:ascii="Arial" w:hAnsi="Arial" w:cs="Arial"/>
          <w:sz w:val="24"/>
          <w:szCs w:val="24"/>
        </w:rPr>
        <w:t xml:space="preserve"> </w:t>
      </w:r>
      <w:r w:rsidRPr="009A25EF">
        <w:rPr>
          <w:rFonts w:ascii="Arial" w:hAnsi="Arial" w:cs="Arial"/>
          <w:sz w:val="24"/>
          <w:szCs w:val="24"/>
        </w:rPr>
        <w:t xml:space="preserve"> </w:t>
      </w:r>
    </w:p>
    <w:p w:rsidR="000B7984" w:rsidRPr="009A25EF" w:rsidRDefault="000B7984" w:rsidP="00B67841">
      <w:pPr>
        <w:shd w:val="clear" w:color="auto" w:fill="FFFFFF" w:themeFill="background1"/>
        <w:spacing w:before="192" w:after="192" w:line="294" w:lineRule="atLeast"/>
        <w:rPr>
          <w:rFonts w:ascii="Arial" w:hAnsi="Arial" w:cs="Arial"/>
          <w:sz w:val="24"/>
          <w:szCs w:val="24"/>
        </w:rPr>
      </w:pPr>
    </w:p>
    <w:sectPr w:rsidR="000B7984" w:rsidRPr="009A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643F4"/>
    <w:multiLevelType w:val="hybridMultilevel"/>
    <w:tmpl w:val="5C22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A077B"/>
    <w:multiLevelType w:val="hybridMultilevel"/>
    <w:tmpl w:val="362C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57"/>
    <w:rsid w:val="000A674F"/>
    <w:rsid w:val="000B7984"/>
    <w:rsid w:val="00144FF1"/>
    <w:rsid w:val="002500F8"/>
    <w:rsid w:val="004B58EB"/>
    <w:rsid w:val="004E2F63"/>
    <w:rsid w:val="005E0137"/>
    <w:rsid w:val="00657521"/>
    <w:rsid w:val="00717053"/>
    <w:rsid w:val="009A25EF"/>
    <w:rsid w:val="009C5BDA"/>
    <w:rsid w:val="009F4D57"/>
    <w:rsid w:val="00B67841"/>
    <w:rsid w:val="00D16757"/>
    <w:rsid w:val="00DF5309"/>
    <w:rsid w:val="00F05A21"/>
    <w:rsid w:val="00F218A9"/>
    <w:rsid w:val="00FB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15A03-CFA8-45EB-BF43-2C2DDF27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8EB"/>
    <w:rPr>
      <w:color w:val="0000FF" w:themeColor="hyperlink"/>
      <w:u w:val="single"/>
    </w:rPr>
  </w:style>
  <w:style w:type="paragraph" w:styleId="ListParagraph">
    <w:name w:val="List Paragraph"/>
    <w:basedOn w:val="Normal"/>
    <w:uiPriority w:val="34"/>
    <w:qFormat/>
    <w:rsid w:val="00144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s.emokykla.lt/bup/Puslapiai/pagrindinis_ugdymas_kalbos_lietuviu_gimtoji_kalba_mokiniu_pasiekimai_ugdymo_gaires_turinio_apimtis_ir_vertinimas.aspx" TargetMode="External"/><Relationship Id="rId3" Type="http://schemas.openxmlformats.org/officeDocument/2006/relationships/settings" Target="settings.xml"/><Relationship Id="rId7" Type="http://schemas.openxmlformats.org/officeDocument/2006/relationships/hyperlink" Target="https://www.engageny.org/resource/grades-6-8-mathematics-curriculu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HST/6-8/" TargetMode="External"/><Relationship Id="rId11" Type="http://schemas.openxmlformats.org/officeDocument/2006/relationships/theme" Target="theme/theme1.xml"/><Relationship Id="rId5" Type="http://schemas.openxmlformats.org/officeDocument/2006/relationships/hyperlink" Target="http://www.nextgenscienc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mcrel.org/compendium/brows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2872</Words>
  <Characters>1638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Ricketts</dc:creator>
  <cp:lastModifiedBy>Ieva Dovydeniene</cp:lastModifiedBy>
  <cp:revision>2</cp:revision>
  <dcterms:created xsi:type="dcterms:W3CDTF">2016-05-26T12:52:00Z</dcterms:created>
  <dcterms:modified xsi:type="dcterms:W3CDTF">2016-05-26T12:52:00Z</dcterms:modified>
</cp:coreProperties>
</file>